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93F4">
      <w:pPr>
        <w:pStyle w:val="18"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附件2</w:t>
      </w:r>
      <mc:AlternateContent>
        <mc:Choice Requires="wpsCustomData">
          <wpsCustomData:docfieldEnd id="0"/>
        </mc:Choice>
      </mc:AlternateContent>
    </w:p>
    <w:p w14:paraId="53E044D2"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0C6133DB">
      <w:pPr>
        <w:pStyle w:val="15"/>
      </w:pPr>
      <mc:AlternateContent>
        <mc:Choice Requires="wpsCustomData">
          <wpsCustomData:docfieldStart id="1" docfieldname="FJ_1" hidden="0" print="1" readonly="0" index="2"/>
        </mc:Choice>
      </mc:AlternateContent>
      <w:bookmarkStart w:id="0" w:name="OLE_LINK10"/>
      <w:r>
        <w:t>全国第八届大学生艺术展演活动</w:t>
      </w:r>
      <w:r>
        <w:br w:type="textWrapping"/>
      </w:r>
      <w:r>
        <w:t>艺术表演节目和艺术作品的相关要求</w:t>
      </w:r>
    </w:p>
    <mc:AlternateContent>
      <mc:Choice Requires="wpsCustomData">
        <wpsCustomData:docfieldEnd id="1"/>
      </mc:Choice>
    </mc:AlternateContent>
    <w:p w14:paraId="3EF0C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rPr>
          <w:rFonts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bookmarkEnd w:id="0"/>
    <w:p w14:paraId="3A7C0DA5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艺术表演节目类别</w:t>
      </w:r>
    </w:p>
    <w:p w14:paraId="1263FF52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表演节目分为集体项目和个人项目，包括声乐、器乐、舞蹈、戏剧（戏曲）、朗诵5个类别。参展学生分为甲、乙两个组别：甲组为非艺术类专业学生（集体项目应不含在读艺术类专业的学生），乙组为艺术类专业学生。</w:t>
      </w:r>
    </w:p>
    <w:p w14:paraId="4FBBF544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集体项目</w:t>
      </w:r>
    </w:p>
    <w:p w14:paraId="64AC6C67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声乐</w:t>
      </w:r>
    </w:p>
    <w:p w14:paraId="0FF006CD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合唱：人数不超过40人，钢琴伴奏、指挥各1人（应为本校师生），每支合唱队可演唱两首作品（至少一首中国作品），时间不超过8分钟。</w:t>
      </w:r>
    </w:p>
    <w:p w14:paraId="3C7A3650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小合唱或表演唱：人数不超过15人（含伴奏），不设指挥，时间不超过5分钟。</w:t>
      </w:r>
    </w:p>
    <w:p w14:paraId="53C4B9C6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器乐</w:t>
      </w:r>
    </w:p>
    <w:p w14:paraId="0555E2B8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合奏：人数不超过65人，指挥1人（鼓励本校师生担任），时间不超过9分钟，鼓励演奏中国作品。</w:t>
      </w:r>
    </w:p>
    <w:p w14:paraId="214D7125">
      <w:pPr>
        <w:pStyle w:val="11"/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小合奏或重奏：人数不超过12人，不设指挥，时间不超过6分钟。</w:t>
      </w:r>
    </w:p>
    <w:p w14:paraId="772FCC57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舞蹈</w:t>
      </w:r>
    </w:p>
    <w:p w14:paraId="2B885702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群舞</w:t>
      </w:r>
      <w:bookmarkStart w:id="1" w:name="OLE_LINK7"/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：人数不超过36人，时间不超过7分钟</w:t>
      </w:r>
      <w:bookmarkEnd w:id="1"/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，以民族民间舞、古典舞、芭蕾舞、现代舞、当代舞等为主要表现形式。</w:t>
      </w:r>
    </w:p>
    <w:p w14:paraId="5F3BB9C8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戏剧（戏曲）</w:t>
      </w:r>
    </w:p>
    <w:p w14:paraId="2D712E75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人数不超过12人（含伴奏），时间不超过12分钟，含戏曲、校园短剧、小品、歌舞剧、音乐剧等。</w:t>
      </w:r>
    </w:p>
    <w:p w14:paraId="511AFABB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朗诵</w:t>
      </w:r>
    </w:p>
    <w:p w14:paraId="3754A427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作品文体不限，须使用普通话，人数不超过8人（含伴奏），时间不超过5分钟。</w:t>
      </w:r>
    </w:p>
    <w:p w14:paraId="5030B8FA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个人项目</w:t>
      </w:r>
    </w:p>
    <w:p w14:paraId="593460F5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声乐</w:t>
      </w:r>
    </w:p>
    <w:p w14:paraId="02CB3C8C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OLE_LINK25"/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在美声、民族、流行中自选一种唱法，演唱一首作品，时间不超过5分钟。</w:t>
      </w:r>
    </w:p>
    <w:bookmarkEnd w:id="2"/>
    <w:p w14:paraId="276207E0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器乐</w:t>
      </w:r>
    </w:p>
    <w:p w14:paraId="238C4669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在中国乐器（二胡、琵琶、扬琴、古筝、笛子等）或外国乐器（钢琴、手风琴、小提琴、大提琴、长笛、单簧管、小号等）中自选一种乐器，演奏一首作品，不带伴奏，时间不超过5分钟。</w:t>
      </w:r>
    </w:p>
    <w:p w14:paraId="6A71DCC2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舞蹈</w:t>
      </w:r>
    </w:p>
    <w:p w14:paraId="47B0BB1C">
      <w:pPr>
        <w:pStyle w:val="11"/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在民族民间舞、古典舞、芭蕾舞、现代舞、当代舞中自选一种形式，表演一个舞蹈片段，时间不超过5分钟。</w:t>
      </w:r>
    </w:p>
    <w:p w14:paraId="1CBA3EE8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戏曲</w:t>
      </w:r>
    </w:p>
    <w:p w14:paraId="7D99D3C1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自选一个戏曲片段表演，时间不超过8分钟。</w:t>
      </w:r>
    </w:p>
    <w:p w14:paraId="6EBE9429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朗诵</w:t>
      </w:r>
    </w:p>
    <w:p w14:paraId="09FE1AA2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作品文体不限，须使用普通话，时间不超过5分钟。</w:t>
      </w:r>
    </w:p>
    <w:p w14:paraId="39D95792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艺术作品类别</w:t>
      </w:r>
    </w:p>
    <w:p w14:paraId="70B882E1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艺术作品作者不超过3人（影视不超过6人）。绘画、书法、篆刻项目参展学生分为甲、乙两个组别：甲组为非艺术类专业学生（</w:t>
      </w:r>
      <w:r>
        <w:rPr>
          <w:rFonts w:ascii="Times New Roman" w:hAnsi="Times New Roman" w:eastAsia="仿宋_GB2312" w:cs="仿宋_GB2312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多人创作应不含在读艺术类专业的学生</w:t>
      </w:r>
      <w:r>
        <w:rPr>
          <w:rFonts w:ascii="Times New Roman" w:hAnsi="Times New Roman" w:eastAsia="仿宋_GB2312" w:cs="仿宋_GB2312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仿宋_GB2312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，乙组为艺术类专</w:t>
      </w:r>
      <w:r>
        <w:rPr>
          <w:rFonts w:ascii="Times New Roman" w:hAnsi="Times New Roman" w:eastAsia="仿宋_GB2312" w:cs="仿宋_GB2312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业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学生。</w:t>
      </w:r>
    </w:p>
    <w:p w14:paraId="260D9A3B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绘画</w:t>
      </w:r>
    </w:p>
    <w:p w14:paraId="11BEB2CD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包括国画、水彩／水粉画（丙烯画）、版画、油画及其他画种（数字绘画除外）。尺寸：国画不超过四尺对开（34.5cm×138cm）或四尺斗方（69cm×69cm），其他画种尺寸均不超过54cm×78cm。</w:t>
      </w:r>
    </w:p>
    <w:p w14:paraId="2092B15B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书法</w:t>
      </w:r>
    </w:p>
    <w:p w14:paraId="2E8B2BA9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尺寸不超过四尺整纸（69cm×138cm）。</w:t>
      </w:r>
    </w:p>
    <w:p w14:paraId="71442C56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（三）</w:t>
      </w:r>
      <w:r>
        <w:t>篆刻</w:t>
      </w:r>
    </w:p>
    <w:p w14:paraId="16BF135A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尺寸不超过四尺对开（34.5cm×138cm），印章数量8—12方，边款不少于3方。</w:t>
      </w:r>
    </w:p>
    <w:p w14:paraId="31D386F0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（四）</w:t>
      </w:r>
      <w:r>
        <w:t>摄影</w:t>
      </w:r>
    </w:p>
    <w:p w14:paraId="7EA9FAA0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分为单幅和组照（每组不超过4幅，需标明顺序号），尺寸均为14英寸（25.4cm×35.56cm）。除影调处理外，不得利用电脑和暗房技术改变影像原貌。</w:t>
      </w:r>
    </w:p>
    <w:p w14:paraId="6A65C7DA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（五）</w:t>
      </w:r>
      <w:r>
        <w:t>设计</w:t>
      </w:r>
    </w:p>
    <w:p w14:paraId="763F7EF6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分为平面设计和立体设计。平面设计作品尺寸不超过54cm×78cm，立体设计作品尺寸不超过50cm（长）×50cm（宽）×50cm（高）。</w:t>
      </w:r>
      <w:bookmarkStart w:id="3" w:name="OLE_LINK12"/>
      <w:bookmarkStart w:id="4" w:name="OLE_LINK14"/>
    </w:p>
    <w:p w14:paraId="4D5550B1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（六）</w:t>
      </w:r>
      <w:r>
        <w:t>影视</w:t>
      </w:r>
    </w:p>
    <w:p w14:paraId="2C3E84B9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纪录短片</w:t>
      </w:r>
    </w:p>
    <w:p w14:paraId="63EEA0F3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格式为MP4或MOV，分辨率不低于1920×1080（1080P），帧率25fps，码率≥12Mbps，时长3—6分钟，文件大小不超过1GB。内容需为真实事件或人物记录，主题明确、结构完整。拍摄设备不限，需配中文字幕。引用第三方素材（如历史影像、新闻画面）需在画面中注明来源。</w:t>
      </w:r>
    </w:p>
    <w:p w14:paraId="21D87BFF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剧情短片</w:t>
      </w:r>
    </w:p>
    <w:p w14:paraId="271A81AE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格式为MP4或MOV，分辨率不低于1920×1080（1080P），帧率25fps，码率≥12Mbps，时长5—10分钟，文件大小不超过1.5GB。要求剧情完整、人物鲜明、主题清晰，具备一定叙事张力与视听表现力。拍摄设备不限，需配中文字幕，应为原创剧本，不使用网络视频素材。</w:t>
      </w:r>
    </w:p>
    <w:p w14:paraId="09DF2ECC">
      <w:pPr>
        <w:pStyle w:val="4"/>
        <w:numPr>
          <w:ilvl w:val="0"/>
          <w:numId w:val="0"/>
        </w:numPr>
        <w:ind w:left="0" w:leftChars="0" w:firstLine="640"/>
        <w:rPr>
          <w:b w:val="0"/>
        </w:rPr>
      </w:pPr>
      <w:r>
        <w:rPr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AIGC动画短片</w:t>
      </w:r>
    </w:p>
    <w:p w14:paraId="2C01A8E4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OLE_LINK19"/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视频格式为MP4或MOV，分辨率不低于1920×1080（1080P），帧率25fps，码率≥15Mbps，时长2—5分钟，文件大小不超过1GB。</w:t>
      </w:r>
      <w:bookmarkEnd w:id="5"/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内容需为AI生成或辅助创作，形式不限（2D／3D／混合），鼓励探索AI与叙事、美学的结合。需提交创作说明（含AI工具使用比例、创作流程简述）。角色、场景、音效鼓励原创，引用素材需注明来源。</w:t>
      </w:r>
    </w:p>
    <w:bookmarkEnd w:id="3"/>
    <w:bookmarkEnd w:id="4"/>
    <w:p w14:paraId="1758FAE6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节目和作品相关要求</w:t>
      </w:r>
    </w:p>
    <w:p w14:paraId="67C806F9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数量要求</w:t>
      </w:r>
    </w:p>
    <w:p w14:paraId="5AF38074"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各省级教育行政部门在组织省级展演并公示基础上，根据分配名额报送节目和作品。</w:t>
      </w:r>
    </w:p>
    <w:p w14:paraId="4DDA5797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（一）</w:t>
      </w:r>
      <w:r>
        <w:rPr>
          <w:rStyle w:val="19"/>
        </w:rPr>
        <w:t>总体比例</w:t>
      </w:r>
      <w:r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各省份报送的艺术表演节目和艺术作品中，甲组均不低于60％，乙组均不超过40％。艺术表演节目中，集体项目不低于80％，个人项目不超过20％。艺术作品中，摄影不超过20％。</w:t>
      </w:r>
    </w:p>
    <w:p w14:paraId="03E270E4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（二）</w:t>
      </w:r>
      <w:r>
        <w:rPr>
          <w:rStyle w:val="19"/>
        </w:rPr>
        <w:t>艺术表演节目</w:t>
      </w:r>
      <w:r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省份报送的节目应覆盖声乐、器乐、舞蹈、戏剧（戏曲）、朗诵5个类别，且每一类均不超过节目总数的30％。同一学校在同一类只能报送1个节目，不同类别可兼报。艺术表演类集体项目的参加者必须是同一学校的学生。艺术表演类个人项目每名学生只能报1个节目，且不得与集体项目兼报。</w:t>
      </w:r>
    </w:p>
    <w:p w14:paraId="0D15698B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（三）</w:t>
      </w:r>
      <w:r>
        <w:rPr>
          <w:rStyle w:val="19"/>
        </w:rPr>
        <w:t>艺术作品</w:t>
      </w:r>
      <w:r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艺术作品（绘画、书法、篆刻、摄影、设计、影视）每人限报1件。多人创作艺术作品的创作者必须是同一学校的学生。</w:t>
      </w:r>
    </w:p>
    <w:p w14:paraId="5BE108E3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（四）</w:t>
      </w:r>
      <w:r>
        <w:rPr>
          <w:rStyle w:val="19"/>
        </w:rPr>
        <w:t>指导教师</w:t>
      </w:r>
      <w:r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艺术作品（影视除外）指导教师为1人，艺术表演节目和影视作品指导教师人数不超过3人。</w:t>
      </w:r>
    </w:p>
    <w:p w14:paraId="39FDDBBE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格式要求</w:t>
      </w:r>
    </w:p>
    <w:p w14:paraId="05445B68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（一）</w:t>
      </w:r>
      <w:r>
        <w:rPr>
          <w:rStyle w:val="19"/>
        </w:rPr>
        <w:t>艺术表演节目</w:t>
      </w:r>
      <w:r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视频形式报送，每个节目视频使用一个固定机位正面全景录制，声音和图像须同期录制，不得后期配音合成，以单独文件制作，不得用多个文件拼接合成。视频格式为MP4或MOV，分辨率不低于1920×1080（1080P），帧率25fps，码率≥10Mbps，文件大小不超过1G。视频以“项目性质（集体／个人）＋项目类别＋节目名称”命名，播放的内容中不得出现所在省份、学校名称、学生姓名和指导教师姓名等信息。</w:t>
      </w:r>
    </w:p>
    <w:p w14:paraId="42DE6E24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（二）</w:t>
      </w:r>
      <w:r>
        <w:rPr>
          <w:rStyle w:val="19"/>
        </w:rPr>
        <w:t>艺术作品</w:t>
      </w:r>
      <w:r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1F98349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（不含影视）不需装裱，以数码照片和原件两种形式报送。作品数码照片要求JPG格式，大小不低于5M，分辨率为300dpi。艺术作品原件须在背面用铅笔注明作品类别、作者姓名、所在省份、学校名称、所在院系、学生专业、指导教师姓名等信息。</w:t>
      </w:r>
    </w:p>
    <w:p w14:paraId="32292D77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影视作品以视频形式报送。</w:t>
      </w:r>
    </w:p>
    <w:p w14:paraId="1C250430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所有作品均须附400字以内的创作说明。</w:t>
      </w:r>
    </w:p>
    <w:p w14:paraId="1F592907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教育部有权将获奖项目在国家智慧教育平台等展示，或在中外人文交流以及展览、宣传等相关活动中使用，不支付作者费用，作者享有署名权。</w:t>
      </w:r>
    </w:p>
    <w:p w14:paraId="10022D69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86E832">
      <w:pPr>
        <w:pStyle w:val="11"/>
        <w:numPr>
          <w:ilvl w:val="0"/>
          <w:numId w:val="0"/>
        </w:numPr>
        <w:ind w:left="0" w:leftChars="0" w:firstLine="616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87445DC">
      <w:pPr>
        <w:pStyle w:val="11"/>
        <w:numPr>
          <w:ilvl w:val="0"/>
          <w:numId w:val="0"/>
        </w:num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6" w:name="_GoBack"/>
      <w:bookmarkEnd w:id="6"/>
    </w:p>
    <w:p w14:paraId="25CE44DB">
      <w:pPr>
        <w:pStyle w:val="11"/>
        <w:bidi w:val="0"/>
        <w:jc w:val="right"/>
        <w:rPr>
          <w:rFonts w:hint="eastAsia"/>
        </w:rPr>
      </w:pPr>
      <w:r>
        <w:rPr>
          <w:rFonts w:hint="eastAsia"/>
        </w:rPr>
        <w:t>共青团东华大学委员会   艺术教育中心</w:t>
      </w:r>
    </w:p>
    <w:p w14:paraId="0CB40EF6">
      <w:pPr>
        <w:pStyle w:val="11"/>
        <w:bidi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2026年5月25日星期一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BC07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12C7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9712C7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FB1D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5A62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A75A62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BEEC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BFA7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171D6F"/>
    <w:rsid w:val="004445A2"/>
    <w:rsid w:val="00537A39"/>
    <w:rsid w:val="00AC2D09"/>
    <w:rsid w:val="37E57141"/>
    <w:rsid w:val="3A3E65BC"/>
    <w:rsid w:val="6589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9">
    <w:name w:val="标题 2 Char"/>
    <w:link w:val="3"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2208</Words>
  <Characters>2455</Characters>
  <Lines>17</Lines>
  <Paragraphs>5</Paragraphs>
  <TotalTime>4</TotalTime>
  <ScaleCrop>false</ScaleCrop>
  <LinksUpToDate>false</LinksUpToDate>
  <CharactersWithSpaces>2474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2026-04-21T03:20:00Z</dcterms:created>
  <dc:creator>User</dc:creator>
  <cp:lastModifiedBy>ECHO</cp:lastModifiedBy>
  <dcterms:modified xsi:type="dcterms:W3CDTF">2026-05-25T07:06:26Z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eyJoZGlkIjoiNTYzNzg0NmU1N2JlYWI4M2QzOTQ2OWQ2ZjUzZTQ3MjgiLCJ1c2VySWQiOiI2MTUxNTYwMzQifQ==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34E1F19F320A474DA71EF7DF9FD51807_13</vt:lpwstr>
  </property>
</Properties>
</file>