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tLeas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tLeast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tLeast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tLeast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国家语委科研项目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2021年度选题指南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tLeast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240" w:lineRule="atLeas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一、重大项目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我国语言文字治理体系现状及创新研究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语言文字事业服务乡村振兴战略的路径与举措研究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中国语言学话语体系建设与传播研究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海南自由贸易港语言服务研究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基于数字化的红色文化资源开发与有效传播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109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  <w:t>二、重点项目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新时代语言国情调查方案研究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我国语言文字标准国际化方略及路径研究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民族地区农村语言使用状况与经济社会发展研究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基础教育汉字分级标准研究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机器合成语音（普通话）的评测标准研究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健康中国建设中的语言问题研究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海外华文教育与传承新动向研究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服务文明互鉴的外语教育学科体系建设与实践研究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中小学多语种外语教育研究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多模态语言舆情监测研究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语言安全关键问题研究</w:t>
      </w:r>
      <w:r>
        <w:rPr>
          <w:w w:val="100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服务国家出版物规范管理的语言文字标准精细化和系统化研究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中文阅读障碍及干预研究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109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 w:bidi="zh-CN"/>
        </w:rPr>
        <w:t>三、一般项目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中国语言生活研究的理念和方法研究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语言文字事业服务生态文明建设研究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语言科技产业现状及发展趋势研究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9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机器输出自然语言（中文）的应用场景与存在问题研究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9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面向人工智能技术创新的语料库现状及建设路径研究（研究时间限期1年，研究成果为资政报告和调研报告）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9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 xml:space="preserve"> 老年语言服务研究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after="0" w:line="240" w:lineRule="atLeast"/>
        <w:ind w:left="437" w:right="0" w:hanging="328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历史文化名城名镇名村语言景观调查研究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AF0DD"/>
    <w:multiLevelType w:val="multilevel"/>
    <w:tmpl w:val="86FAF0DD"/>
    <w:lvl w:ilvl="0" w:tentative="0">
      <w:start w:val="1"/>
      <w:numFmt w:val="decimal"/>
      <w:lvlText w:val="%1."/>
      <w:lvlJc w:val="left"/>
      <w:pPr>
        <w:ind w:left="437" w:hanging="327"/>
        <w:jc w:val="left"/>
      </w:pPr>
      <w:rPr>
        <w:rFonts w:hint="default" w:ascii="仿宋" w:hAnsi="仿宋" w:eastAsia="仿宋" w:cs="仿宋"/>
        <w:spacing w:val="15"/>
        <w:w w:val="105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2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6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8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0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4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6" w:hanging="327"/>
      </w:pPr>
      <w:rPr>
        <w:rFonts w:hint="default"/>
        <w:lang w:val="zh-CN" w:eastAsia="zh-CN" w:bidi="zh-CN"/>
      </w:rPr>
    </w:lvl>
  </w:abstractNum>
  <w:abstractNum w:abstractNumId="1">
    <w:nsid w:val="EF4B22AB"/>
    <w:multiLevelType w:val="multilevel"/>
    <w:tmpl w:val="EF4B22AB"/>
    <w:lvl w:ilvl="0" w:tentative="0">
      <w:start w:val="1"/>
      <w:numFmt w:val="decimal"/>
      <w:lvlText w:val="%1."/>
      <w:lvlJc w:val="left"/>
      <w:pPr>
        <w:ind w:left="437" w:hanging="327"/>
        <w:jc w:val="left"/>
      </w:pPr>
      <w:rPr>
        <w:rFonts w:hint="default" w:ascii="仿宋" w:hAnsi="仿宋" w:eastAsia="仿宋" w:cs="仿宋"/>
        <w:spacing w:val="15"/>
        <w:w w:val="105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2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6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8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0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4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6" w:hanging="327"/>
      </w:pPr>
      <w:rPr>
        <w:rFonts w:hint="default"/>
        <w:lang w:val="zh-CN" w:eastAsia="zh-CN" w:bidi="zh-CN"/>
      </w:rPr>
    </w:lvl>
  </w:abstractNum>
  <w:abstractNum w:abstractNumId="2">
    <w:nsid w:val="6809799B"/>
    <w:multiLevelType w:val="multilevel"/>
    <w:tmpl w:val="6809799B"/>
    <w:lvl w:ilvl="0" w:tentative="0">
      <w:start w:val="1"/>
      <w:numFmt w:val="decimal"/>
      <w:lvlText w:val="%1."/>
      <w:lvlJc w:val="left"/>
      <w:pPr>
        <w:ind w:left="437" w:hanging="327"/>
        <w:jc w:val="left"/>
      </w:pPr>
      <w:rPr>
        <w:rFonts w:hint="default" w:ascii="仿宋" w:hAnsi="仿宋" w:eastAsia="仿宋" w:cs="仿宋"/>
        <w:spacing w:val="15"/>
        <w:w w:val="105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2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4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6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88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0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4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6" w:hanging="32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74724"/>
    <w:rsid w:val="117A5F5A"/>
    <w:rsid w:val="5EC74724"/>
    <w:rsid w:val="797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241"/>
      <w:ind w:left="437" w:hanging="328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2021-12-29T01:13:00Z</dcterms:created>
  <dc:creator>jolly</dc:creator>
  <cp:lastModifiedBy>jolly</cp:lastModifiedBy>
  <cp:lastPrinted>2021-12-29T01:14:00Z</cp:lastPrinted>
  <dcterms:modified xsi:type="dcterms:W3CDTF">2021-12-29T03:10:53Z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380882FD16684D94AFA84B83AFEE626C</vt:lpwstr>
  </property>
</Properties>
</file>