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13" w:rsidRPr="00F24E13" w:rsidRDefault="00F24E13" w:rsidP="00F24E13">
      <w:pPr>
        <w:widowControl/>
        <w:shd w:val="clear" w:color="auto" w:fill="F5F5F5"/>
        <w:jc w:val="center"/>
        <w:rPr>
          <w:rFonts w:asciiTheme="minorEastAsia" w:hAnsiTheme="minorEastAsia" w:cs="宋体"/>
          <w:color w:val="000000" w:themeColor="text1"/>
          <w:kern w:val="0"/>
          <w:sz w:val="28"/>
          <w:szCs w:val="28"/>
        </w:rPr>
      </w:pPr>
      <w:r w:rsidRPr="00F24E13">
        <w:rPr>
          <w:rFonts w:asciiTheme="minorEastAsia" w:hAnsiTheme="minorEastAsia" w:cs="宋体"/>
          <w:color w:val="000000" w:themeColor="text1"/>
          <w:kern w:val="0"/>
          <w:sz w:val="28"/>
          <w:szCs w:val="28"/>
        </w:rPr>
        <w:t>东华大学通过科技扶贫、产业扶贫、消费扶贫，激发当地发展内生动力</w:t>
      </w:r>
    </w:p>
    <w:p w:rsidR="00F24E13" w:rsidRPr="00F24E13" w:rsidRDefault="00F24E13" w:rsidP="00F24E13">
      <w:pPr>
        <w:widowControl/>
        <w:shd w:val="clear" w:color="auto" w:fill="F5F5F5"/>
        <w:jc w:val="center"/>
        <w:rPr>
          <w:rFonts w:asciiTheme="minorEastAsia" w:hAnsiTheme="minorEastAsia" w:cs="宋体"/>
          <w:b/>
          <w:bCs/>
          <w:color w:val="000000" w:themeColor="text1"/>
          <w:kern w:val="0"/>
          <w:sz w:val="28"/>
          <w:szCs w:val="28"/>
        </w:rPr>
      </w:pPr>
      <w:r w:rsidRPr="00F24E13">
        <w:rPr>
          <w:rFonts w:asciiTheme="minorEastAsia" w:hAnsiTheme="minorEastAsia" w:cs="宋体"/>
          <w:b/>
          <w:bCs/>
          <w:color w:val="000000" w:themeColor="text1"/>
          <w:kern w:val="0"/>
          <w:sz w:val="28"/>
          <w:szCs w:val="28"/>
        </w:rPr>
        <w:t>一碗乌鸡汤，“带飞”云南盐津乡村产业</w:t>
      </w:r>
    </w:p>
    <w:p w:rsidR="00F24E13" w:rsidRDefault="00F24E13" w:rsidP="00F24E13">
      <w:pPr>
        <w:widowControl/>
        <w:wordWrap w:val="0"/>
        <w:jc w:val="center"/>
        <w:rPr>
          <w:rFonts w:asciiTheme="minorEastAsia" w:hAnsiTheme="minorEastAsia" w:cs="宋体"/>
          <w:color w:val="000000"/>
          <w:kern w:val="0"/>
          <w:sz w:val="24"/>
          <w:szCs w:val="24"/>
        </w:rPr>
      </w:pPr>
      <w:r w:rsidRPr="00F24E13">
        <w:rPr>
          <w:rFonts w:asciiTheme="minorEastAsia" w:hAnsiTheme="minorEastAsia" w:cs="宋体"/>
          <w:color w:val="000000" w:themeColor="text1"/>
          <w:kern w:val="0"/>
          <w:sz w:val="24"/>
          <w:szCs w:val="24"/>
        </w:rPr>
        <w:t>■本报记者 储舒婷 </w:t>
      </w:r>
      <w:r w:rsidRPr="00F24E13">
        <w:rPr>
          <w:rFonts w:asciiTheme="minorEastAsia" w:hAnsiTheme="minorEastAsia" w:cs="宋体"/>
          <w:color w:val="000000"/>
          <w:kern w:val="0"/>
          <w:sz w:val="24"/>
          <w:szCs w:val="24"/>
        </w:rPr>
        <w:br/>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br/>
        <w:t>今年春节期间，云南省昭通市盐津县企业家周海和东华大学副教授范金辉等老师们，一直在为一碗鸡汤忙碌。他们正一起为这款鸡汤出口到欧美等地作最后的准备。</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十分钟自加热，就能吃上一碗带有大山深处原始滋味的天麻乌骨鸡汤。这款营养美味的方便食品去年10月上市，至今已卖出了三四万份，其最初灵感来自东华大学多学科师生组成的乡村振兴团队。他们帮助当地的企业家和农户，把祖辈赖以生存的天麻和乌骨鸡从简单的原材料供给，升级为高附加值的生态美食。</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从2012年开始定点扶贫至今，来自上海高校的智慧，通过智力扶贫、产业扶贫、消费扶贫，帮助当地实现了电商从无到有的突破，正“带飞”云南盐津乡村产业升级。盐津县2017年获评全国电子商务进农村综合示范县称号，2020年实现脱贫。</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颠覆传统的“种药”和“吃鸡”，新思路让土特产不土</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天麻乌骨鸡汤是盐津当地的特色美食，也是一味滋补健体的古方药膳。然而，从云南</w:t>
      </w:r>
      <w:proofErr w:type="gramStart"/>
      <w:r w:rsidRPr="00F24E13">
        <w:rPr>
          <w:rFonts w:asciiTheme="minorEastAsia" w:hAnsiTheme="minorEastAsia" w:cs="宋体"/>
          <w:color w:val="000000"/>
          <w:kern w:val="0"/>
          <w:sz w:val="24"/>
          <w:szCs w:val="24"/>
        </w:rPr>
        <w:t>大山抵达</w:t>
      </w:r>
      <w:proofErr w:type="gramEnd"/>
      <w:r w:rsidRPr="00F24E13">
        <w:rPr>
          <w:rFonts w:asciiTheme="minorEastAsia" w:hAnsiTheme="minorEastAsia" w:cs="宋体"/>
          <w:color w:val="000000"/>
          <w:kern w:val="0"/>
          <w:sz w:val="24"/>
          <w:szCs w:val="24"/>
        </w:rPr>
        <w:t>城市餐桌的消费终端，即使是物流发达的今天，一只3-3.5斤的生鲜乌骨鸡售价也要200元/只，几乎是普通菜场里的一倍。如何让这个“黑凤凰”飞出大山成了一道难题。</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2005年，当东华大学和盐津县正式结对扶贫时，在当地从事特色中草药种植和销售的周海第一批来东华大学参加“乡村振兴骨干人才培训”。</w:t>
      </w:r>
      <w:proofErr w:type="gramStart"/>
      <w:r w:rsidRPr="00F24E13">
        <w:rPr>
          <w:rFonts w:asciiTheme="minorEastAsia" w:hAnsiTheme="minorEastAsia" w:cs="宋体"/>
          <w:color w:val="000000"/>
          <w:kern w:val="0"/>
          <w:sz w:val="24"/>
          <w:szCs w:val="24"/>
        </w:rPr>
        <w:t>一</w:t>
      </w:r>
      <w:proofErr w:type="gramEnd"/>
      <w:r w:rsidRPr="00F24E13">
        <w:rPr>
          <w:rFonts w:asciiTheme="minorEastAsia" w:hAnsiTheme="minorEastAsia" w:cs="宋体"/>
          <w:color w:val="000000"/>
          <w:kern w:val="0"/>
          <w:sz w:val="24"/>
          <w:szCs w:val="24"/>
        </w:rPr>
        <w:t>堂堂由管理学院、材料学院等各学科老师联合教授的课程，为周海播下了一颗梦想种子——为盐津县打造一款“土生土长”的拳头产品。</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2020年，在周海和对口帮扶的东华大学老师以及在当地挂职副县长的范金辉等人的多次讨论中，一款颠覆传统“种药”和“吃鸡”的自加热天麻乌骨鸡汤诞生了。</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br/>
        <w:t>“我们把最优质的天麻和乌骨鸡加工成速食产品，不仅保质期达12个月，而且方便运输和销售。比起以前卖原材料，一只鸡做6罐鸡汤，50元</w:t>
      </w:r>
      <w:proofErr w:type="gramStart"/>
      <w:r w:rsidRPr="00F24E13">
        <w:rPr>
          <w:rFonts w:asciiTheme="minorEastAsia" w:hAnsiTheme="minorEastAsia" w:cs="宋体"/>
          <w:color w:val="000000"/>
          <w:kern w:val="0"/>
          <w:sz w:val="24"/>
          <w:szCs w:val="24"/>
        </w:rPr>
        <w:t>一</w:t>
      </w:r>
      <w:proofErr w:type="gramEnd"/>
      <w:r w:rsidRPr="00F24E13">
        <w:rPr>
          <w:rFonts w:asciiTheme="minorEastAsia" w:hAnsiTheme="minorEastAsia" w:cs="宋体"/>
          <w:color w:val="000000"/>
          <w:kern w:val="0"/>
          <w:sz w:val="24"/>
          <w:szCs w:val="24"/>
        </w:rPr>
        <w:t>罐的售价让产品附加值也变高了。”周海告诉记者，有来自深圳的顾客多次回购，觉得“比菜场里买鸡现做的汤更好喝”。</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lastRenderedPageBreak/>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让土特产不土，除了内在的高质量，外在的高“颜值”同样重要。</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今年寒假期间，东华大学管理学院副院长杨帅和同事们实地考察后发现，“不仅要向更多人推广这里的生态农业美食，更要为盐津的特色产品打造品牌，为产业培养别具一格的竞争力”。她告诉记者，改变盐津县土特产朴素但落伍的包装，已经成为设计学、营销学等专业课程的大作业，由学院专家共同策划推进。学校举办的“扶贫创意营销大赛”，既让学生理解当代乡村产业，也为贫困地区发展带去青年智慧。</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一场直播带来20万元订单，为当地产品打开销路</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sidRPr="00F24E13">
        <w:rPr>
          <w:rFonts w:asciiTheme="minorEastAsia" w:hAnsiTheme="minorEastAsia" w:cs="宋体"/>
          <w:color w:val="000000"/>
          <w:kern w:val="0"/>
          <w:sz w:val="24"/>
          <w:szCs w:val="24"/>
        </w:rPr>
        <w:br/>
        <w:t>为当地农产品升级换代，还必须要为当地产品打开销路。去年，一场直播为周海带来第一笔20万元的大订单。在一场动员全校师生的“院长代言、教师带货、学生带热度”消费扶贫活动中，东华大学工商管理系主任刘东胜也“变身”主播，向网友推广盐津县各色农产品。当天，中国农业银行</w:t>
      </w:r>
      <w:proofErr w:type="gramStart"/>
      <w:r w:rsidRPr="00F24E13">
        <w:rPr>
          <w:rFonts w:asciiTheme="minorEastAsia" w:hAnsiTheme="minorEastAsia" w:cs="宋体"/>
          <w:color w:val="000000"/>
          <w:kern w:val="0"/>
          <w:sz w:val="24"/>
          <w:szCs w:val="24"/>
        </w:rPr>
        <w:t>的掌银电</w:t>
      </w:r>
      <w:proofErr w:type="gramEnd"/>
      <w:r w:rsidRPr="00F24E13">
        <w:rPr>
          <w:rFonts w:asciiTheme="minorEastAsia" w:hAnsiTheme="minorEastAsia" w:cs="宋体"/>
          <w:color w:val="000000"/>
          <w:kern w:val="0"/>
          <w:sz w:val="24"/>
          <w:szCs w:val="24"/>
        </w:rPr>
        <w:t>商负责人</w:t>
      </w:r>
      <w:proofErr w:type="gramStart"/>
      <w:r w:rsidRPr="00F24E13">
        <w:rPr>
          <w:rFonts w:asciiTheme="minorEastAsia" w:hAnsiTheme="minorEastAsia" w:cs="宋体"/>
          <w:color w:val="000000"/>
          <w:kern w:val="0"/>
          <w:sz w:val="24"/>
          <w:szCs w:val="24"/>
        </w:rPr>
        <w:t>刚好看</w:t>
      </w:r>
      <w:proofErr w:type="gramEnd"/>
      <w:r w:rsidRPr="00F24E13">
        <w:rPr>
          <w:rFonts w:asciiTheme="minorEastAsia" w:hAnsiTheme="minorEastAsia" w:cs="宋体"/>
          <w:color w:val="000000"/>
          <w:kern w:val="0"/>
          <w:sz w:val="24"/>
          <w:szCs w:val="24"/>
        </w:rPr>
        <w:t>了这场直播，很快通过刘东胜联系到盐津县。</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如今，盐津县与中国农业银行合作在农行</w:t>
      </w:r>
      <w:proofErr w:type="gramStart"/>
      <w:r w:rsidRPr="00F24E13">
        <w:rPr>
          <w:rFonts w:asciiTheme="minorEastAsia" w:hAnsiTheme="minorEastAsia" w:cs="宋体"/>
          <w:color w:val="000000"/>
          <w:kern w:val="0"/>
          <w:sz w:val="24"/>
          <w:szCs w:val="24"/>
        </w:rPr>
        <w:t>掌银创建</w:t>
      </w:r>
      <w:proofErr w:type="gramEnd"/>
      <w:r w:rsidRPr="00F24E13">
        <w:rPr>
          <w:rFonts w:asciiTheme="minorEastAsia" w:hAnsiTheme="minorEastAsia" w:cs="宋体"/>
          <w:color w:val="000000"/>
          <w:kern w:val="0"/>
          <w:sz w:val="24"/>
          <w:szCs w:val="24"/>
        </w:rPr>
        <w:t>扶贫专区，上架30余种农产品，帮助销售近50万元。</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周海还在东华大学师生的帮助下搭建了自己的“微店”。“我们这里一户家庭只要种一亩草药就能脱贫，如今单是和我们企业合作的200多户从事种植和养殖的农户，一年纯收入就从3000多元提高到了10000多元。”周海说，如今还有年轻人返乡就业，“今年我还专门招聘了一位负责电商渠道的年轻人，我们打算自己发掘山里的原生态‘土味网红’”。</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在东华大学老师们牵线搭桥下，盐津县与阿里巴巴、上海光明都市菜园等签订合作协议，启动农村淘宝“千县万村”计划，促进“网货下乡”和“农产品进城”双向流通。当地还成立了“中国县域电子商务经济发展联盟（盐津分盟）”“中国电子商务会农村电子商务人才培养基地”。</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“观念转变最重要”，积极创新不止步</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加快提高盐津县的产业发展和自我造血功能，需要的不仅是帮扶，更要帮助当地农户“更新”观念。</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proofErr w:type="gramStart"/>
      <w:r w:rsidRPr="00F24E13">
        <w:rPr>
          <w:rFonts w:asciiTheme="minorEastAsia" w:hAnsiTheme="minorEastAsia" w:cs="宋体"/>
          <w:color w:val="000000"/>
          <w:kern w:val="0"/>
          <w:sz w:val="24"/>
          <w:szCs w:val="24"/>
        </w:rPr>
        <w:t>杨帅在</w:t>
      </w:r>
      <w:proofErr w:type="gramEnd"/>
      <w:r w:rsidRPr="00F24E13">
        <w:rPr>
          <w:rFonts w:asciiTheme="minorEastAsia" w:hAnsiTheme="minorEastAsia" w:cs="宋体"/>
          <w:color w:val="000000"/>
          <w:kern w:val="0"/>
          <w:sz w:val="24"/>
          <w:szCs w:val="24"/>
        </w:rPr>
        <w:t>和当地的养鸡农户交流时发现，当地人普遍认为乌骨鸡的生长必须超过8个月营养价值才高。但</w:t>
      </w:r>
      <w:proofErr w:type="gramStart"/>
      <w:r w:rsidRPr="00F24E13">
        <w:rPr>
          <w:rFonts w:asciiTheme="minorEastAsia" w:hAnsiTheme="minorEastAsia" w:cs="宋体"/>
          <w:color w:val="000000"/>
          <w:kern w:val="0"/>
          <w:sz w:val="24"/>
          <w:szCs w:val="24"/>
        </w:rPr>
        <w:t>随后杨帅与</w:t>
      </w:r>
      <w:proofErr w:type="gramEnd"/>
      <w:r w:rsidRPr="00F24E13">
        <w:rPr>
          <w:rFonts w:asciiTheme="minorEastAsia" w:hAnsiTheme="minorEastAsia" w:cs="宋体"/>
          <w:color w:val="000000"/>
          <w:kern w:val="0"/>
          <w:sz w:val="24"/>
          <w:szCs w:val="24"/>
        </w:rPr>
        <w:t>食品科学的老师和农业专家联合调查发现，长到5个月的乌骨鸡，重量就几乎不再增长并且肉质更加鲜嫩，更符合现在长三角消费者的口味。她说，这些细致科学的调查以及农户因此提高的收入，可以帮助当地人更愿意接受科学农业，而不是一味地凭经验。不过，她也坦言：“要说服当地人改变观念还需要下功夫，我们正在准备更充分的市场调研和方案。”</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lastRenderedPageBreak/>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从无到有的新技术、新渠道和思维新模式，让很多像周海这样的当地人感受到“观念的转变最重要”，他们也更愿意积极尝试创新。</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今年，东华大学对接中医专家，为盐津县引进有较高药用价值和较好的市场前景的“四倍体蒲公英”种植和开发项目，并设立20万元资助专项，推进20亩 “四倍体蒲公英” 试种植工作。此外，东华大学还组织专家提供“玄武岩纤维研发” “火草绒纤维材料及其纺纱关键技术研究”等科研帮扶专项，提升当地产业发展水平。</w:t>
      </w:r>
    </w:p>
    <w:p w:rsidR="007E434D" w:rsidRDefault="00F24E13" w:rsidP="00F24E13">
      <w:pPr>
        <w:widowControl/>
        <w:jc w:val="left"/>
        <w:rPr>
          <w:rFonts w:asciiTheme="minorEastAsia" w:hAnsiTheme="minorEastAsia" w:cs="宋体" w:hint="eastAsia"/>
          <w:color w:val="000000"/>
          <w:kern w:val="0"/>
          <w:sz w:val="24"/>
          <w:szCs w:val="24"/>
        </w:rPr>
      </w:pPr>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陈泉源教授历时五年，为盐津研发“两污”治理科技示范工程项目，在盐津县牛寨乡</w:t>
      </w:r>
      <w:proofErr w:type="gramStart"/>
      <w:r w:rsidRPr="00F24E13">
        <w:rPr>
          <w:rFonts w:asciiTheme="minorEastAsia" w:hAnsiTheme="minorEastAsia" w:cs="宋体"/>
          <w:color w:val="000000"/>
          <w:kern w:val="0"/>
          <w:sz w:val="24"/>
          <w:szCs w:val="24"/>
        </w:rPr>
        <w:t>敦厚村</w:t>
      </w:r>
      <w:proofErr w:type="gramEnd"/>
      <w:r w:rsidRPr="00F24E13">
        <w:rPr>
          <w:rFonts w:asciiTheme="minorEastAsia" w:hAnsiTheme="minorEastAsia" w:cs="宋体"/>
          <w:color w:val="000000"/>
          <w:kern w:val="0"/>
          <w:sz w:val="24"/>
          <w:szCs w:val="24"/>
        </w:rPr>
        <w:t>和落</w:t>
      </w:r>
      <w:proofErr w:type="gramStart"/>
      <w:r w:rsidRPr="00F24E13">
        <w:rPr>
          <w:rFonts w:asciiTheme="minorEastAsia" w:hAnsiTheme="minorEastAsia" w:cs="宋体"/>
          <w:color w:val="000000"/>
          <w:kern w:val="0"/>
          <w:sz w:val="24"/>
          <w:szCs w:val="24"/>
        </w:rPr>
        <w:t>雁乡牛塘</w:t>
      </w:r>
      <w:proofErr w:type="gramEnd"/>
      <w:r w:rsidRPr="00F24E13">
        <w:rPr>
          <w:rFonts w:asciiTheme="minorEastAsia" w:hAnsiTheme="minorEastAsia" w:cs="宋体"/>
          <w:color w:val="000000"/>
          <w:kern w:val="0"/>
          <w:sz w:val="24"/>
          <w:szCs w:val="24"/>
        </w:rPr>
        <w:t>村小</w:t>
      </w:r>
      <w:proofErr w:type="gramStart"/>
      <w:r w:rsidRPr="00F24E13">
        <w:rPr>
          <w:rFonts w:asciiTheme="minorEastAsia" w:hAnsiTheme="minorEastAsia" w:cs="宋体"/>
          <w:color w:val="000000"/>
          <w:kern w:val="0"/>
          <w:sz w:val="24"/>
          <w:szCs w:val="24"/>
        </w:rPr>
        <w:t>岩扶贫</w:t>
      </w:r>
      <w:proofErr w:type="gramEnd"/>
      <w:r w:rsidRPr="00F24E13">
        <w:rPr>
          <w:rFonts w:asciiTheme="minorEastAsia" w:hAnsiTheme="minorEastAsia" w:cs="宋体"/>
          <w:color w:val="000000"/>
          <w:kern w:val="0"/>
          <w:sz w:val="24"/>
          <w:szCs w:val="24"/>
        </w:rPr>
        <w:t>安置点建设的农村生活垃圾、污水治理工程，覆盖21个村社区，帮助当地3000余人解决了生活垃圾及污水排放问题。</w:t>
      </w:r>
    </w:p>
    <w:p w:rsidR="007631AC" w:rsidRDefault="00F24E13" w:rsidP="00F24E13">
      <w:pPr>
        <w:widowControl/>
        <w:jc w:val="left"/>
        <w:rPr>
          <w:rFonts w:asciiTheme="minorEastAsia" w:hAnsiTheme="minorEastAsia" w:cs="宋体"/>
          <w:color w:val="000000"/>
          <w:kern w:val="0"/>
          <w:sz w:val="24"/>
          <w:szCs w:val="24"/>
        </w:rPr>
      </w:pPr>
      <w:bookmarkStart w:id="0" w:name="_GoBack"/>
      <w:bookmarkEnd w:id="0"/>
      <w:r w:rsidRPr="00F24E13">
        <w:rPr>
          <w:rFonts w:asciiTheme="minorEastAsia" w:hAnsiTheme="minorEastAsia" w:cs="宋体"/>
          <w:color w:val="000000"/>
          <w:kern w:val="0"/>
          <w:sz w:val="24"/>
          <w:szCs w:val="24"/>
        </w:rPr>
        <w:t> </w:t>
      </w:r>
      <w:r>
        <w:rPr>
          <w:rFonts w:asciiTheme="minorEastAsia" w:hAnsiTheme="minorEastAsia" w:cs="宋体"/>
          <w:color w:val="000000"/>
          <w:kern w:val="0"/>
          <w:sz w:val="24"/>
          <w:szCs w:val="24"/>
        </w:rPr>
        <w:br/>
      </w:r>
      <w:r w:rsidRPr="00F24E13">
        <w:rPr>
          <w:rFonts w:asciiTheme="minorEastAsia" w:hAnsiTheme="minorEastAsia" w:cs="宋体"/>
          <w:color w:val="000000"/>
          <w:kern w:val="0"/>
          <w:sz w:val="24"/>
          <w:szCs w:val="24"/>
        </w:rPr>
        <w:t>“放假回家我发现，家乡的路灯多了，新建的厂子也越来越多，老乡们的种植养殖技术提高得非常快。”正在东华大学就读应用化学专业的盐津籍学生肖俊，和她的同学利用假期为县里的学弟学妹们介绍多姿多彩的大学生活和外面的世界。2019年6月，东华大学资助盐津学生来沪参加“行走教育”，通过走进东</w:t>
      </w:r>
      <w:proofErr w:type="gramStart"/>
      <w:r w:rsidRPr="00F24E13">
        <w:rPr>
          <w:rFonts w:asciiTheme="minorEastAsia" w:hAnsiTheme="minorEastAsia" w:cs="宋体"/>
          <w:color w:val="000000"/>
          <w:kern w:val="0"/>
          <w:sz w:val="24"/>
          <w:szCs w:val="24"/>
        </w:rPr>
        <w:t>华附校课堂</w:t>
      </w:r>
      <w:proofErr w:type="gramEnd"/>
      <w:r w:rsidRPr="00F24E13">
        <w:rPr>
          <w:rFonts w:asciiTheme="minorEastAsia" w:hAnsiTheme="minorEastAsia" w:cs="宋体"/>
          <w:color w:val="000000"/>
          <w:kern w:val="0"/>
          <w:sz w:val="24"/>
          <w:szCs w:val="24"/>
        </w:rPr>
        <w:t>、上海学生家庭等活动开拓视野。2020年6月，盐津县易地搬迁安置点水田新区第二小学的学生们，用上了“云智能”平板电脑教学设备。 </w:t>
      </w:r>
    </w:p>
    <w:p w:rsidR="00F24E13" w:rsidRDefault="007631AC" w:rsidP="007631AC">
      <w:pPr>
        <w:widowControl/>
        <w:jc w:val="center"/>
        <w:rPr>
          <w:rFonts w:asciiTheme="minorEastAsia" w:hAnsiTheme="minorEastAsia" w:cs="宋体"/>
          <w:color w:val="000000"/>
          <w:kern w:val="0"/>
          <w:sz w:val="24"/>
          <w:szCs w:val="24"/>
        </w:rPr>
      </w:pPr>
      <w:r>
        <w:rPr>
          <w:rFonts w:asciiTheme="minorEastAsia" w:hAnsiTheme="minorEastAsia" w:cs="宋体"/>
          <w:noProof/>
          <w:color w:val="000000"/>
          <w:kern w:val="0"/>
          <w:sz w:val="24"/>
          <w:szCs w:val="24"/>
        </w:rPr>
        <w:lastRenderedPageBreak/>
        <w:drawing>
          <wp:inline distT="0" distB="0" distL="0" distR="0">
            <wp:extent cx="3254350" cy="4842344"/>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226134228.jpg"/>
                    <pic:cNvPicPr/>
                  </pic:nvPicPr>
                  <pic:blipFill>
                    <a:blip r:embed="rId5">
                      <a:extLst>
                        <a:ext uri="{28A0092B-C50C-407E-A947-70E740481C1C}">
                          <a14:useLocalDpi xmlns:a14="http://schemas.microsoft.com/office/drawing/2010/main" val="0"/>
                        </a:ext>
                      </a:extLst>
                    </a:blip>
                    <a:stretch>
                      <a:fillRect/>
                    </a:stretch>
                  </pic:blipFill>
                  <pic:spPr>
                    <a:xfrm>
                      <a:off x="0" y="0"/>
                      <a:ext cx="3256559" cy="4845631"/>
                    </a:xfrm>
                    <a:prstGeom prst="rect">
                      <a:avLst/>
                    </a:prstGeom>
                  </pic:spPr>
                </pic:pic>
              </a:graphicData>
            </a:graphic>
          </wp:inline>
        </w:drawing>
      </w:r>
      <w:r w:rsidR="00F24E13" w:rsidRPr="00F24E13">
        <w:rPr>
          <w:rFonts w:asciiTheme="minorEastAsia" w:hAnsiTheme="minorEastAsia" w:cs="宋体"/>
          <w:color w:val="000000"/>
          <w:kern w:val="0"/>
          <w:sz w:val="24"/>
          <w:szCs w:val="24"/>
        </w:rPr>
        <w:br/>
      </w:r>
    </w:p>
    <w:p w:rsidR="00F24E13" w:rsidRPr="00F24E13" w:rsidRDefault="00F24E13" w:rsidP="00F24E13">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新闻链接：</w:t>
      </w:r>
      <w:hyperlink r:id="rId6" w:history="1">
        <w:r w:rsidRPr="00F72E91">
          <w:rPr>
            <w:rStyle w:val="a4"/>
            <w:rFonts w:asciiTheme="minorEastAsia" w:hAnsiTheme="minorEastAsia" w:cs="宋体"/>
            <w:kern w:val="0"/>
            <w:sz w:val="24"/>
            <w:szCs w:val="24"/>
          </w:rPr>
          <w:t>https://client.whb.cn/new/index.php?option=com_m_news&amp;task=news&amp;date=2021-02-25&amp;id=208497&amp;p=1</w:t>
        </w:r>
      </w:hyperlink>
      <w:r>
        <w:rPr>
          <w:rFonts w:asciiTheme="minorEastAsia" w:hAnsiTheme="minorEastAsia" w:cs="宋体" w:hint="eastAsia"/>
          <w:color w:val="000000"/>
          <w:kern w:val="0"/>
          <w:sz w:val="24"/>
          <w:szCs w:val="24"/>
        </w:rPr>
        <w:t xml:space="preserve"> </w:t>
      </w:r>
      <w:r w:rsidRPr="00F24E13">
        <w:rPr>
          <w:rFonts w:asciiTheme="minorEastAsia" w:hAnsiTheme="minorEastAsia" w:cs="宋体"/>
          <w:color w:val="000000"/>
          <w:kern w:val="0"/>
          <w:sz w:val="24"/>
          <w:szCs w:val="24"/>
        </w:rPr>
        <w:br/>
      </w:r>
    </w:p>
    <w:p w:rsidR="002D3A90" w:rsidRPr="00F24E13" w:rsidRDefault="002D3A90" w:rsidP="00F24E13">
      <w:pPr>
        <w:jc w:val="left"/>
        <w:rPr>
          <w:rFonts w:asciiTheme="minorEastAsia" w:hAnsiTheme="minorEastAsia"/>
          <w:sz w:val="24"/>
          <w:szCs w:val="24"/>
        </w:rPr>
      </w:pPr>
    </w:p>
    <w:sectPr w:rsidR="002D3A90" w:rsidRPr="00F24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13"/>
    <w:rsid w:val="002D3A90"/>
    <w:rsid w:val="007631AC"/>
    <w:rsid w:val="007E434D"/>
    <w:rsid w:val="00F2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4E13"/>
  </w:style>
  <w:style w:type="paragraph" w:styleId="a3">
    <w:name w:val="Balloon Text"/>
    <w:basedOn w:val="a"/>
    <w:link w:val="Char"/>
    <w:uiPriority w:val="99"/>
    <w:semiHidden/>
    <w:unhideWhenUsed/>
    <w:rsid w:val="00F24E13"/>
    <w:rPr>
      <w:sz w:val="18"/>
      <w:szCs w:val="18"/>
    </w:rPr>
  </w:style>
  <w:style w:type="character" w:customStyle="1" w:styleId="Char">
    <w:name w:val="批注框文本 Char"/>
    <w:basedOn w:val="a0"/>
    <w:link w:val="a3"/>
    <w:uiPriority w:val="99"/>
    <w:semiHidden/>
    <w:rsid w:val="00F24E13"/>
    <w:rPr>
      <w:sz w:val="18"/>
      <w:szCs w:val="18"/>
    </w:rPr>
  </w:style>
  <w:style w:type="character" w:styleId="a4">
    <w:name w:val="Hyperlink"/>
    <w:basedOn w:val="a0"/>
    <w:uiPriority w:val="99"/>
    <w:unhideWhenUsed/>
    <w:rsid w:val="00F24E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4E13"/>
  </w:style>
  <w:style w:type="paragraph" w:styleId="a3">
    <w:name w:val="Balloon Text"/>
    <w:basedOn w:val="a"/>
    <w:link w:val="Char"/>
    <w:uiPriority w:val="99"/>
    <w:semiHidden/>
    <w:unhideWhenUsed/>
    <w:rsid w:val="00F24E13"/>
    <w:rPr>
      <w:sz w:val="18"/>
      <w:szCs w:val="18"/>
    </w:rPr>
  </w:style>
  <w:style w:type="character" w:customStyle="1" w:styleId="Char">
    <w:name w:val="批注框文本 Char"/>
    <w:basedOn w:val="a0"/>
    <w:link w:val="a3"/>
    <w:uiPriority w:val="99"/>
    <w:semiHidden/>
    <w:rsid w:val="00F24E13"/>
    <w:rPr>
      <w:sz w:val="18"/>
      <w:szCs w:val="18"/>
    </w:rPr>
  </w:style>
  <w:style w:type="character" w:styleId="a4">
    <w:name w:val="Hyperlink"/>
    <w:basedOn w:val="a0"/>
    <w:uiPriority w:val="99"/>
    <w:unhideWhenUsed/>
    <w:rsid w:val="00F24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56342">
      <w:bodyDiv w:val="1"/>
      <w:marLeft w:val="0"/>
      <w:marRight w:val="0"/>
      <w:marTop w:val="0"/>
      <w:marBottom w:val="0"/>
      <w:divBdr>
        <w:top w:val="none" w:sz="0" w:space="0" w:color="auto"/>
        <w:left w:val="none" w:sz="0" w:space="0" w:color="auto"/>
        <w:bottom w:val="none" w:sz="0" w:space="0" w:color="auto"/>
        <w:right w:val="none" w:sz="0" w:space="0" w:color="auto"/>
      </w:divBdr>
      <w:divsChild>
        <w:div w:id="1803040818">
          <w:marLeft w:val="0"/>
          <w:marRight w:val="0"/>
          <w:marTop w:val="0"/>
          <w:marBottom w:val="0"/>
          <w:divBdr>
            <w:top w:val="none" w:sz="0" w:space="0" w:color="auto"/>
            <w:left w:val="none" w:sz="0" w:space="0" w:color="auto"/>
            <w:bottom w:val="none" w:sz="0" w:space="0" w:color="auto"/>
            <w:right w:val="none" w:sz="0" w:space="0" w:color="auto"/>
          </w:divBdr>
          <w:divsChild>
            <w:div w:id="985013263">
              <w:marLeft w:val="0"/>
              <w:marRight w:val="0"/>
              <w:marTop w:val="0"/>
              <w:marBottom w:val="0"/>
              <w:divBdr>
                <w:top w:val="none" w:sz="0" w:space="0" w:color="auto"/>
                <w:left w:val="none" w:sz="0" w:space="0" w:color="auto"/>
                <w:bottom w:val="none" w:sz="0" w:space="0" w:color="auto"/>
                <w:right w:val="none" w:sz="0" w:space="0" w:color="auto"/>
              </w:divBdr>
              <w:divsChild>
                <w:div w:id="1990090600">
                  <w:marLeft w:val="0"/>
                  <w:marRight w:val="0"/>
                  <w:marTop w:val="0"/>
                  <w:marBottom w:val="0"/>
                  <w:divBdr>
                    <w:top w:val="none" w:sz="0" w:space="0" w:color="auto"/>
                    <w:left w:val="none" w:sz="0" w:space="0" w:color="auto"/>
                    <w:bottom w:val="none" w:sz="0" w:space="0" w:color="auto"/>
                    <w:right w:val="none" w:sz="0" w:space="0" w:color="auto"/>
                  </w:divBdr>
                  <w:divsChild>
                    <w:div w:id="397167322">
                      <w:marLeft w:val="0"/>
                      <w:marRight w:val="0"/>
                      <w:marTop w:val="0"/>
                      <w:marBottom w:val="0"/>
                      <w:divBdr>
                        <w:top w:val="none" w:sz="0" w:space="0" w:color="auto"/>
                        <w:left w:val="none" w:sz="0" w:space="0" w:color="auto"/>
                        <w:bottom w:val="none" w:sz="0" w:space="0" w:color="auto"/>
                        <w:right w:val="none" w:sz="0" w:space="0" w:color="auto"/>
                      </w:divBdr>
                    </w:div>
                    <w:div w:id="7042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ient.whb.cn/new/index.php?option=com_m_news&amp;task=news&amp;date=2021-02-25&amp;id=208497&amp;p=1"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dc:creator>
  <cp:lastModifiedBy>王宇</cp:lastModifiedBy>
  <cp:revision>3</cp:revision>
  <dcterms:created xsi:type="dcterms:W3CDTF">2021-02-26T05:41:00Z</dcterms:created>
  <dcterms:modified xsi:type="dcterms:W3CDTF">2021-02-26T05:51:00Z</dcterms:modified>
</cp:coreProperties>
</file>